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BE" w:rsidRPr="0066156C" w:rsidRDefault="00FE02E8" w:rsidP="0066156C">
      <w:pPr>
        <w:rPr>
          <w:szCs w:val="16"/>
        </w:rPr>
      </w:pPr>
      <w:r>
        <w:rPr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alt="Pergamin" style="position:absolute;margin-left:-21.5pt;margin-top:-9pt;width:548.8pt;height:650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JKjwIAAAoFAAAOAAAAZHJzL2Uyb0RvYy54bWysVFFv2yAQfp+0/4B4X22nsZNYdaosaaZJ&#10;3VapnfZMANtoGBiQ2O2v34HTNFu3l2l+QJyP+7jvuzuurodOogO3TmhV4ewixYgrqplQTYW/Pmzf&#10;zTFynihGpFa8wo/c4evl2zdXvSn5RLdaMm4RgChX9qbCrfemTBJHW94Rd6ENV+Cste2IB9M2CbOk&#10;B/ROJpM0LZJeW2asptw5+LsZnXgZ8euaU/+lrh33SFYYcvNxtXHdhTVZXpGyscS0gh7TIP+QRUeE&#10;gktPUBviCdpb8QqqE9Rqp2t/QXWX6LoWlEcOwCZLf2Nz3xLDIxcQx5mTTO7/wdLPhzuLBKvwDCNF&#10;OijRAx88eq8HtMCIcUdBrTtuG9IBRZCrN66EqHsDcX6Ac1D2SN2ZW02/O6T0uiWq4Strdd9ywiDd&#10;LEQmZ6Ejjgsgu/6TZnAv2XsdgYbadkFLUAcBOpTt8VSqkBuFn8WiWMwKcFHwzSd5Xlzm8Q5SPocb&#10;6/wHrjsUNhW20AsRnhxunQ/pkPL5SLjNaSnYVkgZDdvs1tKiA4G+2cJXFEf0X45JhfoK57MsT0cJ&#10;/opxs9pmm82fMDrhYQKk6IBHGr5wiJRBuBvF4t4TIcc95CxVcPPY20AkGHoPEPct6xETgepkfrmA&#10;uWMCSnc5T4t0AcUlsoEJpd5iZLX/Jnwb2yso+4rx9KbIJvNRLWlaMuqQP2cHWbhRoKji6fponWUW&#10;Cx5qPFbbD7sB+IQu2Gn2CKWHRGJ94QGBTavtE0Y9DGOF3Y89sRwj+VFB+yyy6TRMbzSm+WwChj33&#10;7M49RFGAqrAH0nG79mBByN5Y0bRw09iwSq+g5WoRm+Elq2OjwsBFPsfHIUz0uR1PvTxhy58AAAD/&#10;/wMAUEsDBBQABgAIAAAAIQCosQn14gAAAA0BAAAPAAAAZHJzL2Rvd25yZXYueG1sTI9RS8MwFIXf&#10;Bf9DuIIvsiWNc5Su6RjC9ElwU2GPWRPbYnNTkqyr/nrvnvTtO9zDueeU68n1bLQhdh4VZHMBzGLt&#10;TYeNgve37SwHFpNGo3uPVsG3jbCurq9KXRh/xp0d96lhFIKx0AralIaC81i31uk494NFun364HQi&#10;GRpugj5TuOu5FGLJne6QPrR6sI+trb/2J6dgW+Ndv/mQP6PYhe758CLjq3hS6vZm2qyAJTulPzNc&#10;6lN1qKjT0Z/QRNYrmC3uaUsiyHKCi0M8LJbAjkQylxnwquT/V1S/AAAA//8DAFBLAQItABQABgAI&#10;AAAAIQC2gziS/gAAAOEBAAATAAAAAAAAAAAAAAAAAAAAAABbQ29udGVudF9UeXBlc10ueG1sUEsB&#10;Ai0AFAAGAAgAAAAhADj9If/WAAAAlAEAAAsAAAAAAAAAAAAAAAAALwEAAF9yZWxzLy5yZWxzUEsB&#10;Ai0AFAAGAAgAAAAhALXM8kqPAgAACgUAAA4AAAAAAAAAAAAAAAAALgIAAGRycy9lMm9Eb2MueG1s&#10;UEsBAi0AFAAGAAgAAAAhAKixCfXiAAAADQEAAA8AAAAAAAAAAAAAAAAA6QQAAGRycy9kb3ducmV2&#10;LnhtbFBLBQYAAAAABAAEAPMAAAD4BQAAAAA=&#10;" fillcolor="#ff6" strokecolor="#eaf1dd" strokeweight="4.5pt">
            <v:shadow on="t" color="#4e6128" opacity=".5" offset="1pt"/>
            <v:textbox style="mso-next-textbox:#Text Box 9">
              <w:txbxContent>
                <w:p w:rsidR="00F121DA" w:rsidRPr="00815944" w:rsidRDefault="00F121DA" w:rsidP="00BD7B12">
                  <w:pPr>
                    <w:pStyle w:val="Nagwek1"/>
                    <w:ind w:right="-360"/>
                    <w:jc w:val="left"/>
                    <w:rPr>
                      <w:rFonts w:ascii="Calibri" w:hAnsi="Calibri" w:cs="Calibri"/>
                      <w:color w:val="215868" w:themeColor="accent5" w:themeShade="80"/>
                      <w:sz w:val="25"/>
                      <w:szCs w:val="25"/>
                    </w:rPr>
                  </w:pPr>
                  <w:r w:rsidRPr="00815944">
                    <w:rPr>
                      <w:rFonts w:ascii="Calibri" w:hAnsi="Calibri" w:cs="Calibri"/>
                      <w:color w:val="215868" w:themeColor="accent5" w:themeShade="80"/>
                      <w:sz w:val="25"/>
                      <w:szCs w:val="25"/>
                    </w:rPr>
                    <w:t xml:space="preserve">Państwowa Wyższa Szkoła Zawodowa w Koninie </w:t>
                  </w:r>
                  <w:r w:rsidR="00A44479" w:rsidRPr="00815944">
                    <w:rPr>
                      <w:rFonts w:ascii="Calibri" w:hAnsi="Calibri" w:cs="Calibri"/>
                      <w:color w:val="215868" w:themeColor="accent5" w:themeShade="80"/>
                      <w:sz w:val="25"/>
                      <w:szCs w:val="25"/>
                    </w:rPr>
                    <w:t xml:space="preserve">zaprasza na </w:t>
                  </w:r>
                  <w:r w:rsidR="00570750">
                    <w:rPr>
                      <w:rFonts w:ascii="Calibri" w:hAnsi="Calibri" w:cs="Calibri"/>
                      <w:color w:val="215868" w:themeColor="accent5" w:themeShade="80"/>
                      <w:sz w:val="25"/>
                      <w:szCs w:val="25"/>
                    </w:rPr>
                    <w:t>IV</w:t>
                  </w:r>
                  <w:r w:rsidR="00B71F93" w:rsidRPr="00815944">
                    <w:rPr>
                      <w:rFonts w:ascii="Calibri" w:hAnsi="Calibri" w:cs="Calibri"/>
                      <w:color w:val="215868" w:themeColor="accent5" w:themeShade="80"/>
                      <w:sz w:val="25"/>
                      <w:szCs w:val="25"/>
                    </w:rPr>
                    <w:t xml:space="preserve"> K</w:t>
                  </w:r>
                  <w:r w:rsidRPr="00815944">
                    <w:rPr>
                      <w:rFonts w:ascii="Calibri" w:hAnsi="Calibri" w:cs="Calibri"/>
                      <w:color w:val="215868" w:themeColor="accent5" w:themeShade="80"/>
                      <w:sz w:val="25"/>
                      <w:szCs w:val="25"/>
                    </w:rPr>
                    <w:t>onferencję teoretyczno</w:t>
                  </w:r>
                  <w:r w:rsidR="00E532B9">
                    <w:rPr>
                      <w:rFonts w:ascii="Calibri" w:hAnsi="Calibri" w:cs="Calibri"/>
                      <w:color w:val="215868" w:themeColor="accent5" w:themeShade="80"/>
                      <w:sz w:val="25"/>
                      <w:szCs w:val="25"/>
                    </w:rPr>
                    <w:t xml:space="preserve"> </w:t>
                  </w:r>
                  <w:r w:rsidRPr="00815944">
                    <w:rPr>
                      <w:rFonts w:ascii="Calibri" w:hAnsi="Calibri" w:cs="Calibri"/>
                      <w:color w:val="215868" w:themeColor="accent5" w:themeShade="80"/>
                      <w:sz w:val="25"/>
                      <w:szCs w:val="25"/>
                    </w:rPr>
                    <w:t>-</w:t>
                  </w:r>
                  <w:r w:rsidR="00E532B9">
                    <w:rPr>
                      <w:rFonts w:ascii="Calibri" w:hAnsi="Calibri" w:cs="Calibri"/>
                      <w:color w:val="215868" w:themeColor="accent5" w:themeShade="80"/>
                      <w:sz w:val="25"/>
                      <w:szCs w:val="25"/>
                    </w:rPr>
                    <w:t xml:space="preserve"> </w:t>
                  </w:r>
                  <w:r w:rsidRPr="00815944">
                    <w:rPr>
                      <w:rFonts w:ascii="Calibri" w:hAnsi="Calibri" w:cs="Calibri"/>
                      <w:color w:val="215868" w:themeColor="accent5" w:themeShade="80"/>
                      <w:sz w:val="25"/>
                      <w:szCs w:val="25"/>
                    </w:rPr>
                    <w:t xml:space="preserve">metodyczną  </w:t>
                  </w:r>
                </w:p>
                <w:p w:rsidR="00D3793A" w:rsidRDefault="00D3793A" w:rsidP="00F121DA">
                  <w:pPr>
                    <w:pStyle w:val="Nagwek1"/>
                    <w:ind w:right="-360"/>
                    <w:rPr>
                      <w:rFonts w:ascii="Calibri" w:hAnsi="Calibri" w:cs="Calibri"/>
                      <w:b w:val="0"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F121DA" w:rsidRPr="00570750" w:rsidRDefault="00570750" w:rsidP="00F121DA">
                  <w:pPr>
                    <w:pStyle w:val="Nagwek1"/>
                    <w:ind w:right="-360"/>
                    <w:rPr>
                      <w:rFonts w:ascii="Calibri" w:hAnsi="Calibri" w:cs="Calibri"/>
                      <w:b w:val="0"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570750">
                    <w:rPr>
                      <w:rFonts w:ascii="Calibri" w:hAnsi="Calibri" w:cs="Calibri"/>
                      <w:b w:val="0"/>
                      <w:i/>
                      <w:color w:val="215868" w:themeColor="accent5" w:themeShade="80"/>
                      <w:sz w:val="32"/>
                      <w:szCs w:val="32"/>
                    </w:rPr>
                    <w:t>PROFESJONALNE PRAKTYKI – PROFESJONALNI NAUCZYCIELE</w:t>
                  </w:r>
                </w:p>
                <w:p w:rsidR="005949D9" w:rsidRPr="002D2EE0" w:rsidRDefault="005949D9" w:rsidP="005949D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D2EE0">
                    <w:rPr>
                      <w:b/>
                      <w:color w:val="FF0000"/>
                      <w:sz w:val="28"/>
                      <w:szCs w:val="28"/>
                    </w:rPr>
                    <w:t>"</w:t>
                  </w:r>
                  <w:r w:rsidR="00B17FAB" w:rsidRPr="002D2EE0">
                    <w:rPr>
                      <w:b/>
                      <w:color w:val="FF0000"/>
                      <w:sz w:val="28"/>
                      <w:szCs w:val="28"/>
                    </w:rPr>
                    <w:t>EFEKTYWNOŚĆ</w:t>
                  </w:r>
                  <w:r w:rsidR="000B413E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B17FAB" w:rsidRPr="002D2EE0">
                    <w:rPr>
                      <w:b/>
                      <w:color w:val="FF0000"/>
                      <w:sz w:val="28"/>
                      <w:szCs w:val="28"/>
                    </w:rPr>
                    <w:t xml:space="preserve">I EFEKTY </w:t>
                  </w:r>
                  <w:r w:rsidRPr="002D2EE0">
                    <w:rPr>
                      <w:b/>
                      <w:color w:val="FF0000"/>
                      <w:sz w:val="28"/>
                      <w:szCs w:val="28"/>
                    </w:rPr>
                    <w:t>PRAKTYK</w:t>
                  </w:r>
                  <w:r w:rsidR="002D2EE0"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2D2EE0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570750" w:rsidRPr="002D2EE0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2D2EE0">
                    <w:rPr>
                      <w:b/>
                      <w:color w:val="FF0000"/>
                      <w:sz w:val="28"/>
                      <w:szCs w:val="28"/>
                    </w:rPr>
                    <w:t>PEDAGOGICZNEJ</w:t>
                  </w:r>
                  <w:r w:rsidRPr="002D2EE0">
                    <w:rPr>
                      <w:b/>
                      <w:color w:val="FF0000"/>
                      <w:sz w:val="28"/>
                      <w:szCs w:val="28"/>
                    </w:rPr>
                    <w:t>"</w:t>
                  </w:r>
                </w:p>
                <w:p w:rsidR="005949D9" w:rsidRDefault="005949D9" w:rsidP="00E82960">
                  <w:pPr>
                    <w:pStyle w:val="Nagwek1"/>
                    <w:ind w:right="-360"/>
                    <w:rPr>
                      <w:rFonts w:ascii="Calibri" w:hAnsi="Calibri" w:cs="Calibri"/>
                      <w:color w:val="215868" w:themeColor="accent5" w:themeShade="80"/>
                    </w:rPr>
                  </w:pPr>
                </w:p>
                <w:p w:rsidR="00AC48B8" w:rsidRPr="00815944" w:rsidRDefault="00570750" w:rsidP="00E82960">
                  <w:pPr>
                    <w:pStyle w:val="Nagwek1"/>
                    <w:ind w:right="-360"/>
                    <w:rPr>
                      <w:rFonts w:ascii="Calibri" w:hAnsi="Calibri" w:cs="Calibri"/>
                      <w:color w:val="215868" w:themeColor="accent5" w:themeShade="80"/>
                    </w:rPr>
                  </w:pPr>
                  <w:r>
                    <w:rPr>
                      <w:rFonts w:ascii="Calibri" w:hAnsi="Calibri" w:cs="Calibri"/>
                      <w:color w:val="215868" w:themeColor="accent5" w:themeShade="80"/>
                    </w:rPr>
                    <w:t>Konferencja odbędzie się 21</w:t>
                  </w:r>
                  <w:r w:rsidR="00B71F93" w:rsidRPr="00815944">
                    <w:rPr>
                      <w:rFonts w:ascii="Calibri" w:hAnsi="Calibri" w:cs="Calibri"/>
                      <w:color w:val="215868" w:themeColor="accent5" w:themeShade="80"/>
                    </w:rPr>
                    <w:t>. listopada</w:t>
                  </w:r>
                  <w:r w:rsidR="00316298" w:rsidRPr="00815944">
                    <w:rPr>
                      <w:rFonts w:ascii="Calibri" w:hAnsi="Calibri" w:cs="Calibri"/>
                      <w:color w:val="215868" w:themeColor="accent5" w:themeShade="80"/>
                    </w:rPr>
                    <w:t xml:space="preserve"> </w:t>
                  </w:r>
                  <w:r w:rsidR="00F121DA" w:rsidRPr="00815944">
                    <w:rPr>
                      <w:rFonts w:ascii="Calibri" w:hAnsi="Calibri" w:cs="Calibri"/>
                      <w:color w:val="215868" w:themeColor="accent5" w:themeShade="80"/>
                    </w:rPr>
                    <w:t>201</w:t>
                  </w:r>
                  <w:r>
                    <w:rPr>
                      <w:rFonts w:ascii="Calibri" w:hAnsi="Calibri" w:cs="Calibri"/>
                      <w:color w:val="215868" w:themeColor="accent5" w:themeShade="80"/>
                    </w:rPr>
                    <w:t>3</w:t>
                  </w:r>
                  <w:r w:rsidR="00F121DA" w:rsidRPr="00815944">
                    <w:rPr>
                      <w:rFonts w:ascii="Calibri" w:hAnsi="Calibri" w:cs="Calibri"/>
                      <w:color w:val="215868" w:themeColor="accent5" w:themeShade="80"/>
                    </w:rPr>
                    <w:t xml:space="preserve"> r. o godz. 1</w:t>
                  </w:r>
                  <w:r>
                    <w:rPr>
                      <w:rFonts w:ascii="Calibri" w:hAnsi="Calibri" w:cs="Calibri"/>
                      <w:color w:val="215868" w:themeColor="accent5" w:themeShade="80"/>
                    </w:rPr>
                    <w:t>1:30</w:t>
                  </w:r>
                  <w:r w:rsidR="00F121DA" w:rsidRPr="00815944">
                    <w:rPr>
                      <w:rFonts w:ascii="Calibri" w:hAnsi="Calibri" w:cs="Calibri"/>
                      <w:color w:val="215868" w:themeColor="accent5" w:themeShade="80"/>
                    </w:rPr>
                    <w:t xml:space="preserve"> </w:t>
                  </w:r>
                </w:p>
                <w:p w:rsidR="00F121DA" w:rsidRDefault="00F121DA" w:rsidP="00E82960">
                  <w:pPr>
                    <w:pStyle w:val="Nagwek1"/>
                    <w:ind w:right="-360"/>
                    <w:rPr>
                      <w:rFonts w:ascii="Calibri" w:hAnsi="Calibri" w:cs="Calibri"/>
                      <w:color w:val="215868" w:themeColor="accent5" w:themeShade="80"/>
                    </w:rPr>
                  </w:pPr>
                  <w:r w:rsidRPr="00815944">
                    <w:rPr>
                      <w:rFonts w:ascii="Calibri" w:hAnsi="Calibri" w:cs="Calibri"/>
                      <w:color w:val="215868" w:themeColor="accent5" w:themeShade="80"/>
                    </w:rPr>
                    <w:t xml:space="preserve">w </w:t>
                  </w:r>
                  <w:r w:rsidR="00316298" w:rsidRPr="00815944">
                    <w:rPr>
                      <w:rFonts w:ascii="Calibri" w:hAnsi="Calibri" w:cs="Calibri"/>
                      <w:color w:val="215868" w:themeColor="accent5" w:themeShade="80"/>
                    </w:rPr>
                    <w:t>Centrum</w:t>
                  </w:r>
                  <w:r w:rsidR="00E82960" w:rsidRPr="00815944">
                    <w:rPr>
                      <w:rFonts w:ascii="Calibri" w:hAnsi="Calibri" w:cs="Calibri"/>
                      <w:color w:val="215868" w:themeColor="accent5" w:themeShade="80"/>
                    </w:rPr>
                    <w:t xml:space="preserve"> Wykładowo-Dydaktycznym </w:t>
                  </w:r>
                  <w:r w:rsidR="00316298" w:rsidRPr="00815944">
                    <w:rPr>
                      <w:rFonts w:ascii="Calibri" w:hAnsi="Calibri" w:cs="Calibri"/>
                      <w:color w:val="215868" w:themeColor="accent5" w:themeShade="80"/>
                    </w:rPr>
                    <w:t xml:space="preserve"> </w:t>
                  </w:r>
                  <w:r w:rsidRPr="00815944">
                    <w:rPr>
                      <w:rFonts w:ascii="Calibri" w:hAnsi="Calibri" w:cs="Calibri"/>
                      <w:color w:val="215868" w:themeColor="accent5" w:themeShade="80"/>
                    </w:rPr>
                    <w:t xml:space="preserve"> </w:t>
                  </w:r>
                  <w:r w:rsidR="00E82960" w:rsidRPr="00815944">
                    <w:rPr>
                      <w:rFonts w:ascii="Calibri" w:hAnsi="Calibri" w:cs="Calibri"/>
                      <w:color w:val="215868" w:themeColor="accent5" w:themeShade="80"/>
                    </w:rPr>
                    <w:t>(</w:t>
                  </w:r>
                  <w:r w:rsidRPr="00815944">
                    <w:rPr>
                      <w:rFonts w:ascii="Calibri" w:hAnsi="Calibri" w:cs="Calibri"/>
                      <w:color w:val="215868" w:themeColor="accent5" w:themeShade="80"/>
                    </w:rPr>
                    <w:t>przy ul. P</w:t>
                  </w:r>
                  <w:r w:rsidR="00316298" w:rsidRPr="00815944">
                    <w:rPr>
                      <w:rFonts w:ascii="Calibri" w:hAnsi="Calibri" w:cs="Calibri"/>
                      <w:color w:val="215868" w:themeColor="accent5" w:themeShade="80"/>
                    </w:rPr>
                    <w:t>opiełuszki 4</w:t>
                  </w:r>
                  <w:r w:rsidR="00E82960" w:rsidRPr="00815944">
                    <w:rPr>
                      <w:rFonts w:ascii="Calibri" w:hAnsi="Calibri" w:cs="Calibri"/>
                      <w:color w:val="215868" w:themeColor="accent5" w:themeShade="80"/>
                    </w:rPr>
                    <w:t>)</w:t>
                  </w:r>
                </w:p>
                <w:p w:rsidR="005949D9" w:rsidRPr="005949D9" w:rsidRDefault="005949D9" w:rsidP="005949D9"/>
                <w:p w:rsidR="00F121DA" w:rsidRPr="00EA0123" w:rsidRDefault="00F121DA" w:rsidP="00F121DA">
                  <w:pPr>
                    <w:pStyle w:val="Tekstpodstawowywcity3"/>
                    <w:spacing w:line="220" w:lineRule="exact"/>
                    <w:ind w:firstLine="0"/>
                    <w:rPr>
                      <w:rFonts w:ascii="Calibri" w:hAnsi="Calibri" w:cs="Calibri"/>
                      <w:b/>
                      <w:color w:val="000080"/>
                      <w:sz w:val="22"/>
                      <w:szCs w:val="22"/>
                    </w:rPr>
                  </w:pPr>
                  <w:r w:rsidRPr="00EA0123">
                    <w:rPr>
                      <w:rFonts w:ascii="Calibri" w:hAnsi="Calibri" w:cs="Calibri"/>
                      <w:b/>
                      <w:color w:val="000080"/>
                      <w:sz w:val="22"/>
                      <w:szCs w:val="22"/>
                    </w:rPr>
                    <w:t>Cele konferencji</w:t>
                  </w:r>
                  <w:r w:rsidR="002D2EE0">
                    <w:rPr>
                      <w:rFonts w:ascii="Calibri" w:hAnsi="Calibri" w:cs="Calibri"/>
                      <w:b/>
                      <w:color w:val="000080"/>
                      <w:sz w:val="22"/>
                      <w:szCs w:val="22"/>
                    </w:rPr>
                    <w:t>:</w:t>
                  </w:r>
                </w:p>
                <w:p w:rsidR="00B71F93" w:rsidRDefault="000B413E" w:rsidP="000B413E">
                  <w:pPr>
                    <w:pStyle w:val="Tekstpodstawowywcity3"/>
                    <w:spacing w:line="220" w:lineRule="exact"/>
                    <w:ind w:firstLine="0"/>
                    <w:rPr>
                      <w:rFonts w:ascii="Calibri" w:hAnsi="Calibri" w:cs="Calibri"/>
                      <w:color w:val="00008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</w:rPr>
                    <w:t xml:space="preserve">-    </w:t>
                  </w:r>
                  <w:r w:rsidR="00B71F93" w:rsidRPr="00F6184C">
                    <w:rPr>
                      <w:rFonts w:ascii="Calibri" w:hAnsi="Calibri" w:cs="Calibri"/>
                      <w:color w:val="000080"/>
                      <w:sz w:val="20"/>
                    </w:rPr>
                    <w:t>wyeksponowani</w:t>
                  </w:r>
                  <w:r w:rsidR="000A040F">
                    <w:rPr>
                      <w:rFonts w:ascii="Calibri" w:hAnsi="Calibri" w:cs="Calibri"/>
                      <w:color w:val="000080"/>
                      <w:sz w:val="20"/>
                    </w:rPr>
                    <w:t xml:space="preserve">e związków występujących między założonymi i rzeczywistymi efektami </w:t>
                  </w:r>
                  <w:r w:rsidR="00B71F93" w:rsidRPr="00F6184C">
                    <w:rPr>
                      <w:rFonts w:ascii="Calibri" w:hAnsi="Calibri" w:cs="Calibri"/>
                      <w:color w:val="000080"/>
                      <w:sz w:val="20"/>
                    </w:rPr>
                    <w:t>kształceni</w:t>
                  </w:r>
                  <w:r w:rsidR="00570750">
                    <w:rPr>
                      <w:rFonts w:ascii="Calibri" w:hAnsi="Calibri" w:cs="Calibri"/>
                      <w:color w:val="000080"/>
                      <w:sz w:val="20"/>
                    </w:rPr>
                    <w:t>a</w:t>
                  </w:r>
                  <w:r w:rsidR="000A040F">
                    <w:rPr>
                      <w:rFonts w:ascii="Calibri" w:hAnsi="Calibri" w:cs="Calibri"/>
                      <w:color w:val="000080"/>
                      <w:sz w:val="20"/>
                    </w:rPr>
                    <w:t xml:space="preserve"> praktycznego </w:t>
                  </w:r>
                  <w:r w:rsidR="00B71F93" w:rsidRPr="00F6184C">
                    <w:rPr>
                      <w:rFonts w:ascii="Calibri" w:hAnsi="Calibri" w:cs="Calibri"/>
                      <w:color w:val="000080"/>
                      <w:sz w:val="20"/>
                    </w:rPr>
                    <w:t>kandydatów do zawodu nauczyciela</w:t>
                  </w:r>
                  <w:r w:rsidR="00B71F93">
                    <w:rPr>
                      <w:rFonts w:ascii="Calibri" w:hAnsi="Calibri" w:cs="Calibri"/>
                      <w:color w:val="000080"/>
                      <w:sz w:val="20"/>
                    </w:rPr>
                    <w:t xml:space="preserve"> w kontekście </w:t>
                  </w:r>
                  <w:r w:rsidR="000A040F">
                    <w:rPr>
                      <w:rFonts w:ascii="Calibri" w:hAnsi="Calibri" w:cs="Calibri"/>
                      <w:color w:val="000080"/>
                      <w:sz w:val="20"/>
                    </w:rPr>
                    <w:t>krajowych ram kwalifikacji,</w:t>
                  </w:r>
                </w:p>
                <w:p w:rsidR="00570750" w:rsidRDefault="00570750" w:rsidP="00B71F93">
                  <w:pPr>
                    <w:pStyle w:val="Tekstpodstawowywcity3"/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284"/>
                    </w:tabs>
                    <w:spacing w:line="220" w:lineRule="exact"/>
                    <w:ind w:left="0" w:firstLine="0"/>
                    <w:rPr>
                      <w:rFonts w:ascii="Calibri" w:hAnsi="Calibri" w:cs="Calibri"/>
                      <w:color w:val="000080"/>
                      <w:sz w:val="20"/>
                    </w:rPr>
                  </w:pPr>
                  <w:r w:rsidRPr="00570750">
                    <w:rPr>
                      <w:rFonts w:ascii="Calibri" w:hAnsi="Calibri" w:cs="Calibri"/>
                      <w:color w:val="000080"/>
                      <w:sz w:val="20"/>
                    </w:rPr>
                    <w:t>uwypuklenie podstaw meto</w:t>
                  </w:r>
                  <w:r w:rsidR="00B71F93" w:rsidRPr="00570750">
                    <w:rPr>
                      <w:rFonts w:ascii="Calibri" w:hAnsi="Calibri" w:cs="Calibri"/>
                      <w:color w:val="000080"/>
                      <w:sz w:val="20"/>
                    </w:rPr>
                    <w:t xml:space="preserve">dologicznych oraz procedur ewaluacyjnych w </w:t>
                  </w:r>
                  <w:r w:rsidRPr="00570750">
                    <w:rPr>
                      <w:rFonts w:ascii="Calibri" w:hAnsi="Calibri" w:cs="Calibri"/>
                      <w:color w:val="000080"/>
                      <w:sz w:val="20"/>
                    </w:rPr>
                    <w:t>badaniach nad efektywnością i efektami pra</w:t>
                  </w:r>
                  <w:r w:rsidR="00B71F93" w:rsidRPr="00570750">
                    <w:rPr>
                      <w:rFonts w:ascii="Calibri" w:hAnsi="Calibri" w:cs="Calibri"/>
                      <w:color w:val="000080"/>
                      <w:sz w:val="20"/>
                    </w:rPr>
                    <w:t xml:space="preserve">ktyki pedagogicznej w kontekście </w:t>
                  </w:r>
                  <w:r w:rsidRPr="00570750">
                    <w:rPr>
                      <w:rFonts w:ascii="Calibri" w:hAnsi="Calibri" w:cs="Calibri"/>
                      <w:color w:val="000080"/>
                      <w:sz w:val="20"/>
                    </w:rPr>
                    <w:t xml:space="preserve">standardów kształcenia nauczycieli oraz </w:t>
                  </w:r>
                  <w:r w:rsidR="00B71F93" w:rsidRPr="00570750">
                    <w:rPr>
                      <w:rFonts w:ascii="Calibri" w:hAnsi="Calibri" w:cs="Calibri"/>
                      <w:color w:val="000080"/>
                      <w:sz w:val="20"/>
                    </w:rPr>
                    <w:t>podstaw programowych</w:t>
                  </w:r>
                  <w:r>
                    <w:rPr>
                      <w:rFonts w:ascii="Calibri" w:hAnsi="Calibri" w:cs="Calibri"/>
                      <w:color w:val="000080"/>
                      <w:sz w:val="20"/>
                    </w:rPr>
                    <w:t>,</w:t>
                  </w:r>
                </w:p>
                <w:p w:rsidR="00B71F93" w:rsidRPr="00570750" w:rsidRDefault="00570750" w:rsidP="00B71F93">
                  <w:pPr>
                    <w:pStyle w:val="Tekstpodstawowywcity3"/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284"/>
                    </w:tabs>
                    <w:spacing w:line="220" w:lineRule="exact"/>
                    <w:ind w:left="0" w:firstLine="0"/>
                    <w:rPr>
                      <w:rFonts w:ascii="Calibri" w:hAnsi="Calibri" w:cs="Calibri"/>
                      <w:color w:val="00008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</w:rPr>
                    <w:t xml:space="preserve">prezentowanie wyników </w:t>
                  </w:r>
                  <w:r w:rsidR="00B71F93" w:rsidRPr="00570750">
                    <w:rPr>
                      <w:rFonts w:ascii="Calibri" w:hAnsi="Calibri" w:cs="Calibri"/>
                      <w:color w:val="000080"/>
                      <w:sz w:val="20"/>
                    </w:rPr>
                    <w:t>badań empirycznych</w:t>
                  </w:r>
                  <w:r>
                    <w:rPr>
                      <w:rFonts w:ascii="Calibri" w:hAnsi="Calibri" w:cs="Calibri"/>
                      <w:color w:val="000080"/>
                      <w:sz w:val="20"/>
                    </w:rPr>
                    <w:t xml:space="preserve"> nad poprawą jakości pra</w:t>
                  </w:r>
                  <w:r w:rsidR="00B71F93" w:rsidRPr="00570750">
                    <w:rPr>
                      <w:rFonts w:ascii="Calibri" w:hAnsi="Calibri" w:cs="Calibri"/>
                      <w:color w:val="000080"/>
                      <w:sz w:val="20"/>
                    </w:rPr>
                    <w:t>ktyk</w:t>
                  </w:r>
                  <w:r>
                    <w:rPr>
                      <w:rFonts w:ascii="Calibri" w:hAnsi="Calibri" w:cs="Calibri"/>
                      <w:color w:val="000080"/>
                      <w:sz w:val="20"/>
                    </w:rPr>
                    <w:t xml:space="preserve">i </w:t>
                  </w:r>
                  <w:r w:rsidR="00B71F93" w:rsidRPr="00570750">
                    <w:rPr>
                      <w:rFonts w:ascii="Calibri" w:hAnsi="Calibri" w:cs="Calibri"/>
                      <w:color w:val="000080"/>
                      <w:sz w:val="20"/>
                    </w:rPr>
                    <w:t>pedagogiczn</w:t>
                  </w:r>
                  <w:r>
                    <w:rPr>
                      <w:rFonts w:ascii="Calibri" w:hAnsi="Calibri" w:cs="Calibri"/>
                      <w:color w:val="000080"/>
                      <w:sz w:val="20"/>
                    </w:rPr>
                    <w:t xml:space="preserve">ej w kontekście wdrażania założeń krajowych ram kwalifikacji </w:t>
                  </w:r>
                  <w:r w:rsidR="000A040F">
                    <w:rPr>
                      <w:rFonts w:ascii="Calibri" w:hAnsi="Calibri" w:cs="Calibri"/>
                      <w:color w:val="000080"/>
                      <w:sz w:val="20"/>
                    </w:rPr>
                    <w:t xml:space="preserve">na tzw. kierunkach nauczycielskich, </w:t>
                  </w:r>
                  <w:r>
                    <w:rPr>
                      <w:rFonts w:ascii="Calibri" w:hAnsi="Calibri" w:cs="Calibri"/>
                      <w:color w:val="000080"/>
                      <w:sz w:val="20"/>
                    </w:rPr>
                    <w:t xml:space="preserve">  </w:t>
                  </w:r>
                </w:p>
                <w:p w:rsidR="000A040F" w:rsidRPr="000A040F" w:rsidRDefault="000A040F" w:rsidP="00F121DA">
                  <w:pPr>
                    <w:pStyle w:val="Tekstpodstawowywcity3"/>
                    <w:widowControl w:val="0"/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284"/>
                      <w:tab w:val="left" w:pos="360"/>
                    </w:tabs>
                    <w:autoSpaceDE w:val="0"/>
                    <w:autoSpaceDN w:val="0"/>
                    <w:adjustRightInd w:val="0"/>
                    <w:spacing w:line="220" w:lineRule="exact"/>
                    <w:ind w:left="0" w:firstLine="0"/>
                    <w:rPr>
                      <w:rFonts w:ascii="Calibri" w:hAnsi="Calibri" w:cs="Calibri"/>
                      <w:b/>
                      <w:color w:val="003366"/>
                      <w:sz w:val="22"/>
                      <w:szCs w:val="22"/>
                    </w:rPr>
                  </w:pPr>
                  <w:r w:rsidRPr="000A040F">
                    <w:rPr>
                      <w:rFonts w:ascii="Calibri" w:hAnsi="Calibri" w:cs="Calibri"/>
                      <w:color w:val="000080"/>
                      <w:sz w:val="20"/>
                    </w:rPr>
                    <w:t>prowadzenie dyskursów oraz dialogów z udziałem</w:t>
                  </w:r>
                  <w:r w:rsidR="004903BA">
                    <w:rPr>
                      <w:rFonts w:ascii="Calibri" w:hAnsi="Calibri" w:cs="Calibri"/>
                      <w:color w:val="000080"/>
                      <w:sz w:val="20"/>
                    </w:rPr>
                    <w:t xml:space="preserve"> wszystkich </w:t>
                  </w:r>
                  <w:r w:rsidRPr="000A040F">
                    <w:rPr>
                      <w:rFonts w:ascii="Calibri" w:hAnsi="Calibri" w:cs="Calibri"/>
                      <w:color w:val="000080"/>
                      <w:sz w:val="20"/>
                    </w:rPr>
                    <w:t>p</w:t>
                  </w:r>
                  <w:r w:rsidR="00F121DA" w:rsidRPr="000A040F">
                    <w:rPr>
                      <w:rFonts w:ascii="Calibri" w:hAnsi="Calibri" w:cs="Calibri"/>
                      <w:color w:val="000080"/>
                      <w:sz w:val="20"/>
                    </w:rPr>
                    <w:t>odmiot</w:t>
                  </w:r>
                  <w:r w:rsidRPr="000A040F">
                    <w:rPr>
                      <w:rFonts w:ascii="Calibri" w:hAnsi="Calibri" w:cs="Calibri"/>
                      <w:color w:val="000080"/>
                      <w:sz w:val="20"/>
                    </w:rPr>
                    <w:t xml:space="preserve">ów </w:t>
                  </w:r>
                  <w:r w:rsidR="004903BA">
                    <w:rPr>
                      <w:rFonts w:ascii="Calibri" w:hAnsi="Calibri" w:cs="Calibri"/>
                      <w:color w:val="000080"/>
                      <w:sz w:val="20"/>
                    </w:rPr>
                    <w:t>uczestniczących w systemie kształcenia i doskonalenia nauczycieli.</w:t>
                  </w:r>
                </w:p>
                <w:p w:rsidR="00F121DA" w:rsidRPr="000A040F" w:rsidRDefault="00F121DA" w:rsidP="000A040F">
                  <w:pPr>
                    <w:pStyle w:val="Tekstpodstawowywcity3"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line="220" w:lineRule="exact"/>
                    <w:ind w:firstLine="0"/>
                    <w:rPr>
                      <w:rFonts w:ascii="Calibri" w:hAnsi="Calibri" w:cs="Calibri"/>
                      <w:b/>
                      <w:color w:val="003366"/>
                      <w:sz w:val="22"/>
                      <w:szCs w:val="22"/>
                    </w:rPr>
                  </w:pPr>
                  <w:r w:rsidRPr="000A040F">
                    <w:rPr>
                      <w:rFonts w:ascii="Calibri" w:hAnsi="Calibri" w:cs="Calibri"/>
                      <w:b/>
                      <w:color w:val="003366"/>
                      <w:sz w:val="22"/>
                      <w:szCs w:val="22"/>
                    </w:rPr>
                    <w:t>Uczestnicy:</w:t>
                  </w:r>
                </w:p>
                <w:p w:rsidR="00F121DA" w:rsidRDefault="00F121DA" w:rsidP="00F121DA">
                  <w:pPr>
                    <w:widowControl w:val="0"/>
                    <w:autoSpaceDE w:val="0"/>
                    <w:autoSpaceDN w:val="0"/>
                    <w:adjustRightInd w:val="0"/>
                    <w:spacing w:line="220" w:lineRule="exact"/>
                    <w:ind w:right="180" w:firstLine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Udział w konferencji jest bezpłatny. W konferencji mogą wziąć udział </w:t>
                  </w:r>
                  <w:r w:rsidR="00E532B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przede wszystkim </w:t>
                  </w: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nauczyciele</w:t>
                  </w:r>
                  <w:r w:rsidR="00E532B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- opiekunowie praktyk </w:t>
                  </w: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(różnych typów szkół – placówek), </w:t>
                  </w:r>
                  <w:r w:rsidR="002D2EE0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studenci kierunków tzw. studiów </w:t>
                  </w:r>
                  <w:r w:rsidR="00E532B9"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nauczycielskich</w:t>
                  </w:r>
                  <w:r w:rsidR="00E532B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,</w:t>
                  </w:r>
                  <w:r w:rsidR="00E532B9"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nauczyciele akademiccy, </w:t>
                  </w:r>
                  <w:r w:rsidR="00E532B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a także </w:t>
                  </w: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pracownicy nadzoru pedagogicznego, </w:t>
                  </w:r>
                  <w:r w:rsidR="00E532B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doradcy</w:t>
                  </w:r>
                  <w:r w:rsidR="00B17FAB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metodyczni i przedstawiciele </w:t>
                  </w:r>
                  <w:r w:rsidR="00E532B9"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samorząd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ów</w:t>
                  </w: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lokalnych</w:t>
                  </w:r>
                  <w:r w:rsidR="00E532B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. </w:t>
                  </w: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Na forum konferencji przewidziane są wystąpienia 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(</w:t>
                  </w:r>
                  <w:r w:rsidR="00D869D1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ok. 5 – 7 minut)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</w:t>
                  </w:r>
                  <w:r w:rsidR="005949D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oraz prezentacje w formie warsztatów</w:t>
                  </w:r>
                  <w:r w:rsidR="002D2EE0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metodycznych. </w:t>
                  </w:r>
                  <w:r w:rsidR="005949D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Czynni i zgłoszeni w terminie </w:t>
                  </w:r>
                  <w:r w:rsidR="00ED2046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uczestni</w:t>
                  </w:r>
                  <w:r w:rsidR="00D4676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cy otrzymają 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certyfikaty</w:t>
                  </w:r>
                  <w:r w:rsidR="005949D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stwierdzające udział w konferencji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. </w:t>
                  </w:r>
                </w:p>
                <w:p w:rsidR="00F121DA" w:rsidRPr="00EA0123" w:rsidRDefault="00F121DA" w:rsidP="00F121DA">
                  <w:pPr>
                    <w:widowControl w:val="0"/>
                    <w:autoSpaceDE w:val="0"/>
                    <w:autoSpaceDN w:val="0"/>
                    <w:adjustRightInd w:val="0"/>
                    <w:spacing w:line="220" w:lineRule="exact"/>
                    <w:ind w:right="180"/>
                    <w:jc w:val="both"/>
                    <w:rPr>
                      <w:rFonts w:ascii="Calibri" w:hAnsi="Calibri" w:cs="Calibri"/>
                      <w:b/>
                      <w:color w:val="000080"/>
                      <w:sz w:val="22"/>
                      <w:szCs w:val="22"/>
                    </w:rPr>
                  </w:pPr>
                  <w:r w:rsidRPr="00EA0123">
                    <w:rPr>
                      <w:rFonts w:ascii="Calibri" w:hAnsi="Calibri" w:cs="Calibri"/>
                      <w:b/>
                      <w:color w:val="000080"/>
                      <w:sz w:val="22"/>
                      <w:szCs w:val="22"/>
                    </w:rPr>
                    <w:t>Moduły tematyczne, wokół których będą toczyć się obrady (przykładowe):</w:t>
                  </w:r>
                </w:p>
                <w:p w:rsidR="00F121DA" w:rsidRDefault="004903BA" w:rsidP="00815944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E</w:t>
                  </w:r>
                  <w:r w:rsidR="000B413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fektywnoś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ć</w:t>
                  </w:r>
                  <w:r w:rsidR="000B413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pr</w:t>
                  </w:r>
                  <w:r w:rsidR="00B71F93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akty</w:t>
                  </w:r>
                  <w:r w:rsidR="000B413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ki</w:t>
                  </w:r>
                  <w:r w:rsidR="00B71F93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pedagogiczn</w:t>
                  </w:r>
                  <w:r w:rsidR="000B413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ej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i jej wskaźniki</w:t>
                  </w:r>
                  <w:r w:rsidR="00B71F93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</w:t>
                  </w:r>
                  <w:r w:rsidR="005949D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- zw</w:t>
                  </w:r>
                  <w:r w:rsidR="00F121D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łaszcza </w:t>
                  </w:r>
                  <w:r w:rsidR="005949D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na </w:t>
                  </w:r>
                  <w:r w:rsidR="00F121D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kierunk</w:t>
                  </w:r>
                  <w:r w:rsidR="005949D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ach studiów</w:t>
                  </w:r>
                  <w:r w:rsidR="00F121D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: filologia angielska, filologia niemiecka</w:t>
                  </w:r>
                  <w:r w:rsidR="00ED2046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i</w:t>
                  </w:r>
                  <w:r w:rsidR="00ED2046" w:rsidRPr="00ED2046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</w:t>
                  </w:r>
                  <w:r w:rsidR="00ED2046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pedagogika</w:t>
                  </w:r>
                  <w:r w:rsidR="00160D14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(z punktu widzenia </w:t>
                  </w:r>
                  <w:r w:rsidR="000B413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studentów, </w:t>
                  </w:r>
                  <w:r w:rsidR="00160D14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nauczycieli, </w:t>
                  </w:r>
                  <w:r w:rsidR="000B413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dyrektora, </w:t>
                  </w:r>
                  <w:r w:rsidR="00160D14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doradców metodycznych itp.)</w:t>
                  </w:r>
                </w:p>
                <w:p w:rsidR="0006250E" w:rsidRDefault="0006250E" w:rsidP="0006250E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Teoretyczne i praktyczne konteksty poprawy jakości kształcenia (i wychowania)– pod kątem rzeczywistych efektów edukacyjnych </w:t>
                  </w:r>
                </w:p>
                <w:p w:rsidR="000B413E" w:rsidRDefault="000B413E" w:rsidP="00160D14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Diagnoza ucznia i klasy szkolnej u podstaw efektywnego przygotowywania </w:t>
                  </w:r>
                  <w:r w:rsidR="004903B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się 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studenta </w:t>
                  </w:r>
                  <w:r w:rsidR="004903B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do zajęć edukacyjnych podczas praktyki </w:t>
                  </w:r>
                </w:p>
                <w:p w:rsidR="0006250E" w:rsidRDefault="0006250E" w:rsidP="0006250E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Obserwacje i hospitacje zajęć edukacyjnych jako forma weryfikacji efektów po stronie ucznia i po stronie studenta </w:t>
                  </w:r>
                </w:p>
                <w:p w:rsidR="0006250E" w:rsidRDefault="0006250E" w:rsidP="0006250E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Wykorzystywanie literatury oraz materiałów edukacyjnych przez studentów dla poprawy skuteczności praktyki pedagogicznej </w:t>
                  </w:r>
                </w:p>
                <w:p w:rsidR="00D3793A" w:rsidRDefault="00D3793A" w:rsidP="00D3793A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Unowocześnianie procesu edukacji szkolnej jako element ewaluacji efektywności praktycznego kształcenia nauczycieli </w:t>
                  </w:r>
                </w:p>
                <w:p w:rsidR="0006250E" w:rsidRDefault="0006250E" w:rsidP="0006250E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Wytwory ucznia i dokumentacja praktyki pedagogicznej jako wskaźniki efektywności i ich wartościowanie</w:t>
                  </w:r>
                </w:p>
                <w:p w:rsidR="0006250E" w:rsidRDefault="0006250E" w:rsidP="0006250E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Zajęcia lekcyjne a zajęcia pozalekcyjne i pozaszkolne jako przedmiot praktyki zawodowej i oceny jej efektywności </w:t>
                  </w:r>
                </w:p>
                <w:p w:rsidR="00F121DA" w:rsidRDefault="00DC1106" w:rsidP="00815944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M</w:t>
                  </w:r>
                  <w:r w:rsidR="00F121D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entoring</w:t>
                  </w:r>
                  <w:proofErr w:type="spellEnd"/>
                  <w:r w:rsidR="00F121D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, doradztwo i wspieranie </w:t>
                  </w:r>
                  <w:r w:rsidR="0006250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praktykanta (</w:t>
                  </w:r>
                  <w:r w:rsidR="004903B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przyszłego nauczyciela</w:t>
                  </w:r>
                  <w:r w:rsidR="0006250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) </w:t>
                  </w:r>
                  <w:r w:rsidR="004903B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-  próby ewaluacji uzyskiwanych efektów </w:t>
                  </w:r>
                </w:p>
                <w:p w:rsidR="0006250E" w:rsidRDefault="0006250E" w:rsidP="00815944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Samokontrola i samoocena studenta jako element kompetencji nauczycielskich – próba diagnozy stanu z punktu widzenia nauczycieli i studentów</w:t>
                  </w:r>
                </w:p>
                <w:p w:rsidR="00F121DA" w:rsidRDefault="00DC1106" w:rsidP="00815944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W</w:t>
                  </w:r>
                  <w:r w:rsidR="00F121D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spółdziałanie </w:t>
                  </w:r>
                  <w:r w:rsidR="00F121DA"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nauczycieli</w:t>
                  </w:r>
                  <w:r w:rsidR="00F121D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, studentów</w:t>
                  </w:r>
                  <w:r w:rsidR="0006250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, doradców metodycznych </w:t>
                  </w:r>
                  <w:r w:rsidR="00F121D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oraz nauczycieli akademickich </w:t>
                  </w:r>
                  <w:r w:rsidR="00F121DA"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w ewaluacji </w:t>
                  </w:r>
                  <w:r w:rsidR="00A64AC4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i </w:t>
                  </w:r>
                  <w:r w:rsidR="0006250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ocenie efektywności </w:t>
                  </w:r>
                  <w:r w:rsidR="00815944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praktyk</w:t>
                  </w:r>
                  <w:r w:rsidR="0006250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i</w:t>
                  </w:r>
                  <w:r w:rsidR="00815944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pedagogiczn</w:t>
                  </w:r>
                  <w:r w:rsidR="0006250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ej</w:t>
                  </w:r>
                </w:p>
                <w:p w:rsidR="00F121DA" w:rsidRDefault="00815944" w:rsidP="00815944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Przejawy poprawy jakości </w:t>
                  </w:r>
                  <w:r w:rsidR="0006250E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praktyki pedagogicznej 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- prezentacje w działaniu, pokazy i warsztaty z udziałem studentó</w:t>
                  </w:r>
                  <w:r w:rsidR="005949D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w, uczniów, a także nauczycieli</w:t>
                  </w:r>
                </w:p>
                <w:p w:rsidR="00D3793A" w:rsidRDefault="00D3793A" w:rsidP="00D3793A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20" w:lineRule="exact"/>
                    <w:ind w:left="284" w:hanging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Ewaluacja efektów praktyki pedagogicznej studenta w szkole i w uczelni  - diagnoza oraz dezyderaty</w:t>
                  </w:r>
                </w:p>
                <w:p w:rsidR="00F121DA" w:rsidRPr="00ED2046" w:rsidRDefault="00F121DA" w:rsidP="00F121DA">
                  <w:pPr>
                    <w:spacing w:line="220" w:lineRule="exact"/>
                    <w:jc w:val="both"/>
                    <w:rPr>
                      <w:rFonts w:ascii="Calibri" w:hAnsi="Calibri" w:cs="Calibri"/>
                      <w:b/>
                      <w:color w:val="000080"/>
                      <w:sz w:val="22"/>
                      <w:szCs w:val="22"/>
                    </w:rPr>
                  </w:pPr>
                  <w:r w:rsidRPr="00ED2046">
                    <w:rPr>
                      <w:rFonts w:ascii="Calibri" w:hAnsi="Calibri" w:cs="Calibri"/>
                      <w:b/>
                      <w:color w:val="000080"/>
                      <w:sz w:val="22"/>
                      <w:szCs w:val="22"/>
                    </w:rPr>
                    <w:t>Dodatkowe informacje:</w:t>
                  </w:r>
                </w:p>
                <w:p w:rsidR="00160D14" w:rsidRPr="00F6184C" w:rsidRDefault="00F121DA" w:rsidP="00160D14">
                  <w:pPr>
                    <w:widowControl w:val="0"/>
                    <w:autoSpaceDE w:val="0"/>
                    <w:autoSpaceDN w:val="0"/>
                    <w:adjustRightInd w:val="0"/>
                    <w:spacing w:line="220" w:lineRule="exact"/>
                    <w:ind w:right="180" w:firstLine="284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</w:t>
                  </w:r>
                  <w:r w:rsidR="00160D14"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Teksty wystąpień zostaną opublikowane w formie recenzowanej </w:t>
                  </w:r>
                  <w:r w:rsidR="00160D14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monografii.</w:t>
                  </w:r>
                  <w:r w:rsidR="00160D14"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Koszty wydania publikacji zostaną poniesione ze środków EFS Kapitał Ludzki w ramach projektu „</w:t>
                  </w:r>
                  <w:r w:rsidR="00160D14" w:rsidRPr="00F6184C">
                    <w:rPr>
                      <w:rFonts w:ascii="Calibri" w:hAnsi="Calibri" w:cs="Calibri"/>
                      <w:i/>
                      <w:color w:val="000080"/>
                      <w:sz w:val="20"/>
                      <w:szCs w:val="20"/>
                    </w:rPr>
                    <w:t>Profesjonalne praktyki – profesjonalni nauczyciele</w:t>
                  </w:r>
                  <w:r w:rsidR="00160D14"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”.</w:t>
                  </w:r>
                </w:p>
                <w:p w:rsidR="00F121DA" w:rsidRPr="00F6184C" w:rsidRDefault="00F121DA" w:rsidP="00F121DA">
                  <w:pPr>
                    <w:spacing w:line="220" w:lineRule="exact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Harmonogram prac organizacyjnych związanych z konferencją:</w:t>
                  </w:r>
                </w:p>
                <w:p w:rsidR="00F121DA" w:rsidRPr="00F6184C" w:rsidRDefault="00F121DA" w:rsidP="00F121DA">
                  <w:pPr>
                    <w:spacing w:line="220" w:lineRule="exact"/>
                    <w:ind w:right="-360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- zgłaszanie uczestnictwa w konferencji do </w:t>
                  </w:r>
                  <w:r w:rsidR="00B17FAB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30</w:t>
                  </w:r>
                  <w:r w:rsidR="00685CE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. października (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druk w załączeniu),</w:t>
                  </w:r>
                </w:p>
                <w:p w:rsidR="00F121DA" w:rsidRPr="00F6184C" w:rsidRDefault="00F121DA" w:rsidP="00F121DA">
                  <w:pPr>
                    <w:spacing w:line="220" w:lineRule="exact"/>
                    <w:ind w:right="-360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- opracowywanie i nadsyłanie tekstów </w:t>
                  </w:r>
                  <w:r w:rsidR="00160D14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(oraz opracowań do prezentacji podczas konferencji) </w:t>
                  </w: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– do </w:t>
                  </w:r>
                  <w:r w:rsidR="00B17FAB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20</w:t>
                  </w:r>
                  <w:r w:rsidR="00A64AC4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. listopada</w:t>
                  </w:r>
                  <w:r w:rsidR="00685CE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,</w:t>
                  </w:r>
                </w:p>
                <w:p w:rsidR="00F121DA" w:rsidRPr="00F6184C" w:rsidRDefault="00F121DA" w:rsidP="00F121DA">
                  <w:pPr>
                    <w:spacing w:line="220" w:lineRule="exact"/>
                    <w:ind w:right="-360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- wydanie</w:t>
                  </w:r>
                  <w:r w:rsidR="006941B2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i rozpowszechnienie </w:t>
                  </w: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książki </w:t>
                  </w:r>
                  <w:r w:rsidR="00685CE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pokonferencyjnej</w:t>
                  </w: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– </w:t>
                  </w:r>
                  <w:r w:rsidR="00B17FAB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styczeń 2014 r. </w:t>
                  </w:r>
                  <w:r w:rsidR="006941B2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</w:t>
                  </w:r>
                </w:p>
                <w:p w:rsidR="007C5BB9" w:rsidRDefault="0017450A" w:rsidP="0017450A">
                  <w:pPr>
                    <w:spacing w:line="220" w:lineRule="exact"/>
                    <w:ind w:right="-360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Szczegółowe informacje można uzyskać pod nr tel. </w:t>
                  </w:r>
                  <w:r w:rsidR="00B17FAB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(63)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2497160 (mgr Iwona Powaga), a </w:t>
                  </w:r>
                  <w:r w:rsidR="007C5BB9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także </w:t>
                  </w:r>
                  <w:r w:rsidR="00F121DA"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stron</w:t>
                  </w:r>
                  <w:r w:rsidR="00ED2046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ie internetowej </w:t>
                  </w:r>
                  <w:r w:rsidR="00D3793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Uczelni.</w:t>
                  </w:r>
                  <w:r w:rsidR="00ED2046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    </w:t>
                  </w:r>
                </w:p>
                <w:p w:rsidR="00160D14" w:rsidRDefault="00F121DA" w:rsidP="0017450A">
                  <w:pPr>
                    <w:spacing w:line="220" w:lineRule="exact"/>
                    <w:ind w:right="-360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>Korespondencję</w:t>
                  </w:r>
                  <w:r w:rsidR="0017450A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elektroniczną</w:t>
                  </w: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prosimy kierować na adres</w:t>
                  </w:r>
                  <w:r w:rsidR="00ED204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4D2E9E">
                    <w:rPr>
                      <w:rFonts w:ascii="Calibri" w:hAnsi="Calibri" w:cs="Calibri"/>
                      <w:sz w:val="20"/>
                      <w:szCs w:val="20"/>
                    </w:rPr>
                    <w:t>e-mail</w:t>
                  </w:r>
                  <w:r w:rsidR="00ED2046">
                    <w:rPr>
                      <w:rFonts w:ascii="Calibri" w:hAnsi="Calibri" w:cs="Calibri"/>
                      <w:sz w:val="20"/>
                      <w:szCs w:val="20"/>
                    </w:rPr>
                    <w:t xml:space="preserve">: </w:t>
                  </w:r>
                  <w:r w:rsidRPr="004D2E9E">
                    <w:rPr>
                      <w:rFonts w:ascii="Calibri" w:hAnsi="Calibri" w:cs="Calibri"/>
                      <w:color w:val="95B3D7"/>
                      <w:sz w:val="20"/>
                      <w:szCs w:val="20"/>
                    </w:rPr>
                    <w:t xml:space="preserve">   </w:t>
                  </w:r>
                  <w:hyperlink r:id="rId7" w:history="1">
                    <w:r w:rsidRPr="00B17FAB">
                      <w:rPr>
                        <w:rStyle w:val="Hipercze"/>
                        <w:rFonts w:ascii="Calibri" w:hAnsi="Calibri" w:cs="Calibri"/>
                        <w:i/>
                        <w:color w:val="5F82DB"/>
                        <w:sz w:val="20"/>
                        <w:szCs w:val="20"/>
                        <w:u w:val="none"/>
                      </w:rPr>
                      <w:t>jang@amu.edu.pl</w:t>
                    </w:r>
                  </w:hyperlink>
                  <w:r w:rsidRPr="00EA0123">
                    <w:rPr>
                      <w:rFonts w:ascii="Calibri" w:hAnsi="Calibri" w:cs="Calibri"/>
                      <w:b/>
                      <w:color w:val="000080"/>
                      <w:sz w:val="20"/>
                      <w:szCs w:val="20"/>
                    </w:rPr>
                    <w:t xml:space="preserve">  </w:t>
                  </w:r>
                  <w:r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</w:t>
                  </w:r>
                </w:p>
                <w:p w:rsidR="00F121DA" w:rsidRDefault="00160D14" w:rsidP="0017450A">
                  <w:pPr>
                    <w:spacing w:line="220" w:lineRule="exact"/>
                    <w:ind w:right="-360"/>
                    <w:jc w:val="both"/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Serdecznie zapraszam do uczestnictwa w konferencji. </w:t>
                  </w:r>
                  <w:r w:rsidR="00F121DA" w:rsidRPr="00F6184C">
                    <w:rPr>
                      <w:rFonts w:ascii="Calibri" w:hAnsi="Calibri" w:cs="Calibri"/>
                      <w:color w:val="000080"/>
                      <w:sz w:val="20"/>
                      <w:szCs w:val="20"/>
                    </w:rPr>
                    <w:t xml:space="preserve">                  </w:t>
                  </w:r>
                </w:p>
                <w:p w:rsidR="00F121DA" w:rsidRPr="00DA2C6B" w:rsidRDefault="00F121DA" w:rsidP="00F121D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A2C6B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</w:t>
                  </w:r>
                  <w:r w:rsidRPr="00DA2C6B">
                    <w:rPr>
                      <w:rFonts w:ascii="Calibri" w:hAnsi="Calibri" w:cs="Calibri"/>
                      <w:sz w:val="20"/>
                      <w:szCs w:val="20"/>
                    </w:rPr>
                    <w:t xml:space="preserve"> W imieniu Komitetu Organizacyjnego </w:t>
                  </w:r>
                </w:p>
                <w:p w:rsidR="00F121DA" w:rsidRPr="00DA2C6B" w:rsidRDefault="00F121DA" w:rsidP="00F121D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A2C6B">
                    <w:rPr>
                      <w:rFonts w:ascii="Calibri" w:hAnsi="Calibri" w:cs="Calibri"/>
                      <w:sz w:val="20"/>
                      <w:szCs w:val="20"/>
                    </w:rPr>
                    <w:t xml:space="preserve">Konin, </w:t>
                  </w:r>
                  <w:r w:rsidR="00A64AC4">
                    <w:rPr>
                      <w:rFonts w:ascii="Calibri" w:hAnsi="Calibri" w:cs="Calibri"/>
                      <w:sz w:val="20"/>
                      <w:szCs w:val="20"/>
                    </w:rPr>
                    <w:t>październik 201</w:t>
                  </w:r>
                  <w:r w:rsidR="00B17FAB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  <w:r w:rsidRPr="00DA2C6B">
                    <w:rPr>
                      <w:rFonts w:ascii="Calibri" w:hAnsi="Calibri" w:cs="Calibri"/>
                      <w:sz w:val="20"/>
                      <w:szCs w:val="20"/>
                    </w:rPr>
                    <w:t xml:space="preserve"> r.</w:t>
                  </w:r>
                </w:p>
                <w:p w:rsidR="007B6F58" w:rsidRPr="00DA2C6B" w:rsidRDefault="007B6F58" w:rsidP="00F121DA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DA2C6B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</w:t>
                  </w:r>
                  <w:r w:rsidRPr="00DA2C6B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 xml:space="preserve">/ - / prof. </w:t>
                  </w:r>
                  <w:proofErr w:type="spellStart"/>
                  <w:r w:rsidRPr="00DA2C6B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nadzw</w:t>
                  </w:r>
                  <w:proofErr w:type="spellEnd"/>
                  <w:r w:rsidRPr="00DA2C6B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. dr hab. Jan Grzesiak</w:t>
                  </w:r>
                </w:p>
              </w:txbxContent>
            </v:textbox>
          </v:shape>
        </w:pict>
      </w:r>
    </w:p>
    <w:sectPr w:rsidR="00F81DBE" w:rsidRPr="0066156C" w:rsidSect="00AA148F">
      <w:headerReference w:type="default" r:id="rId8"/>
      <w:footerReference w:type="default" r:id="rId9"/>
      <w:pgSz w:w="11906" w:h="16838" w:code="9"/>
      <w:pgMar w:top="851" w:right="707" w:bottom="851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29" w:rsidRDefault="001D7629">
      <w:r>
        <w:separator/>
      </w:r>
    </w:p>
  </w:endnote>
  <w:endnote w:type="continuationSeparator" w:id="0">
    <w:p w:rsidR="001D7629" w:rsidRDefault="001D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CellMar>
        <w:left w:w="70" w:type="dxa"/>
        <w:right w:w="70" w:type="dxa"/>
      </w:tblCellMar>
      <w:tblLook w:val="0000"/>
    </w:tblPr>
    <w:tblGrid>
      <w:gridCol w:w="3068"/>
      <w:gridCol w:w="4443"/>
      <w:gridCol w:w="2907"/>
    </w:tblGrid>
    <w:tr w:rsidR="00AB284E" w:rsidTr="00D32CB1">
      <w:tc>
        <w:tcPr>
          <w:tcW w:w="3070" w:type="dxa"/>
        </w:tcPr>
        <w:p w:rsidR="00AB284E" w:rsidRDefault="00FE02E8">
          <w:pPr>
            <w:pStyle w:val="Nagwek"/>
          </w:pPr>
          <w:r w:rsidRPr="00FE02E8">
            <w:rPr>
              <w:noProof/>
              <w:sz w:val="20"/>
            </w:rPr>
            <w:pict>
              <v:line id="Line 7" o:spid="_x0000_s4097" style="position:absolute;z-index:251658240;visibility:visible" from="0,-83.15pt" to="467.7pt,-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BNEwIAACgEAAAOAAAAZHJzL2Uyb0RvYy54bWysU02P2jAQvVfqf7B8hyQsX4kIq4pAL7SL&#10;tNsfYGyHWHVsyzYEVPW/d2wIYttLVTUHZ+yZeX4zb7x4PrcSnbh1QqsSZ8MUI66oZkIdSvztbTOY&#10;Y+Q8UYxIrXiJL9zh5+XHD4vOFHykGy0ZtwhAlCs6U+LGe1MkiaMNb4kbasMVOGttW+Jhaw8Js6QD&#10;9FYmozSdJp22zFhNuXNwWl2deBnx65pT/1LXjnskSwzcfFxtXPdhTZYLUhwsMY2gNxrkH1i0RCi4&#10;9A5VEU/Q0Yo/oFpBrXa69kOq20TXtaA81gDVZOlv1bw2xPBYCzTHmXub3P+DpV9PO4sEK/EEI0Va&#10;kGgrFEez0JnOuAICVmpnQ230rF7NVtPvDim9aog68Mjw7WIgLQsZybuUsHEG8PfdF80ghhy9jm06&#10;17YNkNAAdI5qXO5q8LNHFA4n+VM+y0E02vsSUvSJxjr/mesWBaPEEjhHYHLaOh+IkKIPCfcovRFS&#10;RrGlQl2J88loEhOcloIFZwhz9rBfSYtOJIxL/GJV4HkMs/qoWARrOGHrm+2JkFcbLpcq4EEpQOdm&#10;XefhR57m6/l6Ph6MR9P1YJxW1eDTZjUeTDfZbFI9VatVlf0M1LJx0QjGuArs+tnMxn+n/e2VXKfq&#10;Pp33NiTv0WO/gGz/j6SjlkG+6yDsNbvsbK8xjGMMvj2dMO+Pe7AfH/jyFwAAAP//AwBQSwMEFAAG&#10;AAgAAAAhAGx4Fb3dAAAACgEAAA8AAABkcnMvZG93bnJldi54bWxMj8FOwzAQRO9I/IO1SFyq1mkD&#10;EYQ4FQJy40IBcd3GSxIRr9PYbQNfz3JAcJyd1cybYj25Xh1oDJ1nA8tFAoq49rbjxsDLczW/AhUi&#10;ssXeMxn4pADr8vSkwNz6Iz/RYRMbJSEccjTQxjjkWoe6JYdh4Qdi8d796DCKHBttRzxKuOv1Kkky&#10;7bBjaWhxoLuW6o/N3hkI1Svtqq9ZPUve0sbTanf/+IDGnJ9NtzegIk3x7xl+8AUdSmHa+j3boHoD&#10;MiQamC+zLAUl/nV6eQFq+3vSZaH/Tyi/AQAA//8DAFBLAQItABQABgAIAAAAIQC2gziS/gAAAOEB&#10;AAATAAAAAAAAAAAAAAAAAAAAAABbQ29udGVudF9UeXBlc10ueG1sUEsBAi0AFAAGAAgAAAAhADj9&#10;If/WAAAAlAEAAAsAAAAAAAAAAAAAAAAALwEAAF9yZWxzLy5yZWxzUEsBAi0AFAAGAAgAAAAhANqe&#10;8E0TAgAAKAQAAA4AAAAAAAAAAAAAAAAALgIAAGRycy9lMm9Eb2MueG1sUEsBAi0AFAAGAAgAAAAh&#10;AGx4Fb3dAAAACgEAAA8AAAAAAAAAAAAAAAAAbQQAAGRycy9kb3ducmV2LnhtbFBLBQYAAAAABAAE&#10;APMAAAB3BQAAAAA=&#10;"/>
            </w:pict>
          </w:r>
          <w:r w:rsidR="00A64AC4"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604645" cy="496570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</w:tcPr>
        <w:p w:rsidR="00AB284E" w:rsidRDefault="00AB284E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879" w:type="dxa"/>
        </w:tcPr>
        <w:p w:rsidR="00AB284E" w:rsidRDefault="00A64AC4">
          <w:pPr>
            <w:pStyle w:val="Nagwek"/>
            <w:jc w:val="right"/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737995" cy="527050"/>
                <wp:effectExtent l="1905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99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284E" w:rsidTr="00E048DC">
      <w:trPr>
        <w:cantSplit/>
      </w:trPr>
      <w:tc>
        <w:tcPr>
          <w:tcW w:w="10418" w:type="dxa"/>
          <w:gridSpan w:val="3"/>
        </w:tcPr>
        <w:p w:rsidR="00AB284E" w:rsidRDefault="00AB284E">
          <w:pPr>
            <w:pStyle w:val="Nagwek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 xml:space="preserve">Projekt współfinansowany ze środków Unii Europejskiej </w:t>
          </w:r>
        </w:p>
        <w:p w:rsidR="00AB284E" w:rsidRDefault="00AB284E">
          <w:pPr>
            <w:pStyle w:val="Nagwek"/>
            <w:jc w:val="center"/>
          </w:pPr>
          <w:r>
            <w:rPr>
              <w:rFonts w:ascii="Arial" w:hAnsi="Arial" w:cs="Arial"/>
              <w:sz w:val="18"/>
              <w:szCs w:val="20"/>
            </w:rPr>
            <w:t>w ramach Europejskiego Funduszu Społecznego</w:t>
          </w:r>
        </w:p>
      </w:tc>
    </w:tr>
  </w:tbl>
  <w:p w:rsidR="00AB284E" w:rsidRDefault="00AB284E">
    <w:pPr>
      <w:rPr>
        <w:sz w:val="8"/>
      </w:rPr>
    </w:pPr>
    <w:r>
      <w:rPr>
        <w:noProof/>
      </w:rPr>
      <w:t xml:space="preserve"> </w:t>
    </w:r>
  </w:p>
  <w:p w:rsidR="00AB284E" w:rsidRDefault="00AB284E">
    <w:pPr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29" w:rsidRDefault="001D7629">
      <w:r>
        <w:separator/>
      </w:r>
    </w:p>
  </w:footnote>
  <w:footnote w:type="continuationSeparator" w:id="0">
    <w:p w:rsidR="001D7629" w:rsidRDefault="001D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979"/>
      <w:gridCol w:w="8305"/>
      <w:gridCol w:w="992"/>
    </w:tblGrid>
    <w:tr w:rsidR="00AB284E" w:rsidTr="00E048DC">
      <w:tc>
        <w:tcPr>
          <w:tcW w:w="979" w:type="dxa"/>
        </w:tcPr>
        <w:p w:rsidR="00AB284E" w:rsidRDefault="00A64AC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532765" cy="539115"/>
                <wp:effectExtent l="19050" t="0" r="635" b="0"/>
                <wp:docPr id="1" name="Obraz 2" descr="logo_pwsz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pwsz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5" w:type="dxa"/>
          <w:vAlign w:val="center"/>
        </w:tcPr>
        <w:p w:rsidR="00AB284E" w:rsidRDefault="00AB284E">
          <w:pPr>
            <w:pStyle w:val="Nagwek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Projekt realizowany przez Państwową Wyższą Szkołę Zawodową w Koninie</w:t>
          </w:r>
        </w:p>
        <w:p w:rsidR="00AB284E" w:rsidRDefault="00AB284E">
          <w:pPr>
            <w:pStyle w:val="Nagwek"/>
            <w:jc w:val="center"/>
          </w:pPr>
          <w:r>
            <w:rPr>
              <w:rFonts w:ascii="Arial" w:hAnsi="Arial" w:cs="Arial"/>
              <w:sz w:val="18"/>
            </w:rPr>
            <w:t>w partnerstwie z Miastem Konin</w:t>
          </w:r>
        </w:p>
      </w:tc>
      <w:tc>
        <w:tcPr>
          <w:tcW w:w="992" w:type="dxa"/>
        </w:tcPr>
        <w:p w:rsidR="00AB284E" w:rsidRDefault="00AB284E">
          <w:pPr>
            <w:pStyle w:val="Nagwek"/>
            <w:jc w:val="right"/>
            <w:rPr>
              <w:sz w:val="8"/>
            </w:rPr>
          </w:pPr>
        </w:p>
        <w:p w:rsidR="00AB284E" w:rsidRDefault="00A64AC4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424180" cy="532765"/>
                <wp:effectExtent l="19050" t="0" r="0" b="0"/>
                <wp:docPr id="2" name="Obraz 1" descr="herb_kon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_kon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284E" w:rsidTr="00E048DC">
      <w:trPr>
        <w:cantSplit/>
      </w:trPr>
      <w:tc>
        <w:tcPr>
          <w:tcW w:w="10276" w:type="dxa"/>
          <w:gridSpan w:val="3"/>
        </w:tcPr>
        <w:p w:rsidR="00AB284E" w:rsidRDefault="00AB284E">
          <w:pPr>
            <w:pStyle w:val="Nagwek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Człowiek – najlepsza inwestycja</w:t>
          </w:r>
        </w:p>
      </w:tc>
    </w:tr>
  </w:tbl>
  <w:p w:rsidR="00AB284E" w:rsidRDefault="00FE02E8">
    <w:pPr>
      <w:pStyle w:val="Nagwek"/>
    </w:pPr>
    <w:r w:rsidRPr="00FE02E8">
      <w:rPr>
        <w:noProof/>
        <w:sz w:val="20"/>
      </w:rPr>
      <w:pict>
        <v:line id="Line 3" o:spid="_x0000_s4098" style="position:absolute;z-index:251657216;visibility:visible;mso-position-horizontal-relative:text;mso-position-vertical-relative:text" from="0,6.3pt" to="467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s5EgIAACg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GkSId&#10;SLQRiqNx6ExvXAEBldraUBs9qVez0fS7Q0pXLVF7Hhm+nQ2kZSEjeZcSNs4A/q7/ohnEkIPXsU2n&#10;xnYBEhqATlGN810NfvKIwuE0H+dPOYhGb76EFLdEY53/zHWHglFiCZwjMDlunA9ESHELCfcovRZS&#10;RrGlQn2J8+loGhOcloIFZwhzdr+rpEVHEsYlfrEq8DyGWX1QLIK1nLDV1fZEyIsNl0sV8KAUoHO1&#10;LvPwI0/z1Xw1nwwmo9lqMEnrevBpXU0Gs3X2NK3HdVXV2c9ALZsUrWCMq8DuNpvZ5O+0v76Sy1Td&#10;p/PehuQ9euwXkL39I+moZZDvMgg7zc5be9MYxjEGX59OmPfHPdiPD3z5CwAA//8DAFBLAwQUAAYA&#10;CAAAACEARyQyytsAAAAGAQAADwAAAGRycy9kb3ducmV2LnhtbEyPwU7DMBBE70j8g7VIXCrqkEIF&#10;aZwKAblxoYC4buNtEhGv09htQ7+erTjAcWZWM2/z5eg6tachtJ4NXE8TUMSVty3XBt7fyqs7UCEi&#10;W+w8k4FvCrAszs9yzKw/8CvtV7FWUsIhQwNNjH2mdagachimvieWbOMHh1HkUGs74EHKXafTJJlr&#10;hy3LQoM9PTZUfa12zkAoP2hbHifVJPmc1Z7S7dPLMxpzeTE+LEBFGuPfMZzwBR0KYVr7HdugOgPy&#10;SBQ3nYOS9H52ewNq/WvoItf/8YsfAAAA//8DAFBLAQItABQABgAIAAAAIQC2gziS/gAAAOEBAAAT&#10;AAAAAAAAAAAAAAAAAAAAAABbQ29udGVudF9UeXBlc10ueG1sUEsBAi0AFAAGAAgAAAAhADj9If/W&#10;AAAAlAEAAAsAAAAAAAAAAAAAAAAALwEAAF9yZWxzLy5yZWxzUEsBAi0AFAAGAAgAAAAhAGbsizkS&#10;AgAAKAQAAA4AAAAAAAAAAAAAAAAALgIAAGRycy9lMm9Eb2MueG1sUEsBAi0AFAAGAAgAAAAhAEck&#10;MsrbAAAABgEAAA8AAAAAAAAAAAAAAAAAbAQAAGRycy9kb3ducmV2LnhtbFBLBQYAAAAABAAEAPMA&#10;AAB0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27B"/>
    <w:multiLevelType w:val="singleLevel"/>
    <w:tmpl w:val="520602A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6735B9"/>
    <w:multiLevelType w:val="hybridMultilevel"/>
    <w:tmpl w:val="5F96664E"/>
    <w:lvl w:ilvl="0" w:tplc="3760E0C2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C107CB"/>
    <w:multiLevelType w:val="hybridMultilevel"/>
    <w:tmpl w:val="70D4ED4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41"/>
  <w:proofState w:spelling="clean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2DB1"/>
    <w:rsid w:val="00013C55"/>
    <w:rsid w:val="0002473A"/>
    <w:rsid w:val="00042D96"/>
    <w:rsid w:val="0006250E"/>
    <w:rsid w:val="00081741"/>
    <w:rsid w:val="0008669A"/>
    <w:rsid w:val="000A040F"/>
    <w:rsid w:val="000B413E"/>
    <w:rsid w:val="000B590B"/>
    <w:rsid w:val="000B6706"/>
    <w:rsid w:val="000C496D"/>
    <w:rsid w:val="000D1DC1"/>
    <w:rsid w:val="000D50A2"/>
    <w:rsid w:val="000F56F0"/>
    <w:rsid w:val="0010096B"/>
    <w:rsid w:val="0013244D"/>
    <w:rsid w:val="00160D14"/>
    <w:rsid w:val="0017450A"/>
    <w:rsid w:val="00176D11"/>
    <w:rsid w:val="001815BB"/>
    <w:rsid w:val="001819CA"/>
    <w:rsid w:val="00195879"/>
    <w:rsid w:val="001B4F42"/>
    <w:rsid w:val="001C4059"/>
    <w:rsid w:val="001C71B5"/>
    <w:rsid w:val="001D2549"/>
    <w:rsid w:val="001D6AB0"/>
    <w:rsid w:val="001D7629"/>
    <w:rsid w:val="001E445F"/>
    <w:rsid w:val="001F2848"/>
    <w:rsid w:val="002137B7"/>
    <w:rsid w:val="0024048C"/>
    <w:rsid w:val="00277C99"/>
    <w:rsid w:val="002B3BE4"/>
    <w:rsid w:val="002B5BF1"/>
    <w:rsid w:val="002D1F2B"/>
    <w:rsid w:val="002D2EE0"/>
    <w:rsid w:val="00316298"/>
    <w:rsid w:val="00396FAE"/>
    <w:rsid w:val="003A73D8"/>
    <w:rsid w:val="003D0FC3"/>
    <w:rsid w:val="003D4462"/>
    <w:rsid w:val="00455308"/>
    <w:rsid w:val="004903BA"/>
    <w:rsid w:val="004A01F9"/>
    <w:rsid w:val="004A217A"/>
    <w:rsid w:val="004B2FF9"/>
    <w:rsid w:val="004D2E9E"/>
    <w:rsid w:val="004F11B0"/>
    <w:rsid w:val="00545E5F"/>
    <w:rsid w:val="00570750"/>
    <w:rsid w:val="005844CA"/>
    <w:rsid w:val="00586E9C"/>
    <w:rsid w:val="005949D9"/>
    <w:rsid w:val="005B5B24"/>
    <w:rsid w:val="006114C6"/>
    <w:rsid w:val="006168A5"/>
    <w:rsid w:val="00617608"/>
    <w:rsid w:val="006416B6"/>
    <w:rsid w:val="00644D02"/>
    <w:rsid w:val="00646111"/>
    <w:rsid w:val="0066156C"/>
    <w:rsid w:val="006744C1"/>
    <w:rsid w:val="00685CEC"/>
    <w:rsid w:val="006941B2"/>
    <w:rsid w:val="006A066E"/>
    <w:rsid w:val="006A486D"/>
    <w:rsid w:val="006A69C2"/>
    <w:rsid w:val="006C740B"/>
    <w:rsid w:val="00701D95"/>
    <w:rsid w:val="0073756C"/>
    <w:rsid w:val="00775B38"/>
    <w:rsid w:val="007762E1"/>
    <w:rsid w:val="007A6543"/>
    <w:rsid w:val="007B2481"/>
    <w:rsid w:val="007B6F58"/>
    <w:rsid w:val="007C5BB9"/>
    <w:rsid w:val="007C6100"/>
    <w:rsid w:val="007D4699"/>
    <w:rsid w:val="007F1B88"/>
    <w:rsid w:val="007F7F73"/>
    <w:rsid w:val="0081387E"/>
    <w:rsid w:val="00815944"/>
    <w:rsid w:val="00820963"/>
    <w:rsid w:val="00883170"/>
    <w:rsid w:val="008B25D8"/>
    <w:rsid w:val="008B542F"/>
    <w:rsid w:val="009159DC"/>
    <w:rsid w:val="00944EFE"/>
    <w:rsid w:val="00982DB1"/>
    <w:rsid w:val="009F1D45"/>
    <w:rsid w:val="00A01A37"/>
    <w:rsid w:val="00A44479"/>
    <w:rsid w:val="00A60C00"/>
    <w:rsid w:val="00A64AC4"/>
    <w:rsid w:val="00AA148F"/>
    <w:rsid w:val="00AB284E"/>
    <w:rsid w:val="00AC48B8"/>
    <w:rsid w:val="00AD6C05"/>
    <w:rsid w:val="00AE703B"/>
    <w:rsid w:val="00B17FAB"/>
    <w:rsid w:val="00B2661E"/>
    <w:rsid w:val="00B362E7"/>
    <w:rsid w:val="00B71F93"/>
    <w:rsid w:val="00BD7B12"/>
    <w:rsid w:val="00BF3C88"/>
    <w:rsid w:val="00C45509"/>
    <w:rsid w:val="00C47D61"/>
    <w:rsid w:val="00C76E1C"/>
    <w:rsid w:val="00CE43C1"/>
    <w:rsid w:val="00D32CB1"/>
    <w:rsid w:val="00D32D9C"/>
    <w:rsid w:val="00D34054"/>
    <w:rsid w:val="00D3793A"/>
    <w:rsid w:val="00D46769"/>
    <w:rsid w:val="00D621E2"/>
    <w:rsid w:val="00D812AB"/>
    <w:rsid w:val="00D869D1"/>
    <w:rsid w:val="00D9612A"/>
    <w:rsid w:val="00DA2C6B"/>
    <w:rsid w:val="00DC1106"/>
    <w:rsid w:val="00DC4473"/>
    <w:rsid w:val="00DE3C1D"/>
    <w:rsid w:val="00DF0F03"/>
    <w:rsid w:val="00DF0F6F"/>
    <w:rsid w:val="00DF47A9"/>
    <w:rsid w:val="00E048DC"/>
    <w:rsid w:val="00E3020B"/>
    <w:rsid w:val="00E34447"/>
    <w:rsid w:val="00E532B9"/>
    <w:rsid w:val="00E82960"/>
    <w:rsid w:val="00EA0123"/>
    <w:rsid w:val="00ED2046"/>
    <w:rsid w:val="00ED310B"/>
    <w:rsid w:val="00EF3194"/>
    <w:rsid w:val="00F121DA"/>
    <w:rsid w:val="00F424B8"/>
    <w:rsid w:val="00F6184C"/>
    <w:rsid w:val="00F80B18"/>
    <w:rsid w:val="00F81DBE"/>
    <w:rsid w:val="00F83D92"/>
    <w:rsid w:val="00FB1F14"/>
    <w:rsid w:val="00FE02E8"/>
    <w:rsid w:val="00FE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0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60C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60C0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740B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69C2"/>
    <w:pPr>
      <w:ind w:firstLine="567"/>
      <w:jc w:val="both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69C2"/>
    <w:rPr>
      <w:sz w:val="26"/>
    </w:rPr>
  </w:style>
  <w:style w:type="character" w:styleId="Hipercze">
    <w:name w:val="Hyperlink"/>
    <w:basedOn w:val="Domylnaczcionkaakapitu"/>
    <w:rsid w:val="006A69C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81D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1DB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81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1DBE"/>
  </w:style>
  <w:style w:type="character" w:styleId="Odwoanieprzypisukocowego">
    <w:name w:val="endnote reference"/>
    <w:basedOn w:val="Domylnaczcionkaakapitu"/>
    <w:rsid w:val="00F81D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0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60C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60C0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740B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69C2"/>
    <w:pPr>
      <w:ind w:firstLine="567"/>
      <w:jc w:val="both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69C2"/>
    <w:rPr>
      <w:sz w:val="26"/>
    </w:rPr>
  </w:style>
  <w:style w:type="character" w:styleId="Hipercze">
    <w:name w:val="Hyperlink"/>
    <w:basedOn w:val="Domylnaczcionkaakapitu"/>
    <w:rsid w:val="006A69C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81D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1DB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81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1DBE"/>
  </w:style>
  <w:style w:type="character" w:styleId="Odwoanieprzypisukocowego">
    <w:name w:val="endnote reference"/>
    <w:basedOn w:val="Domylnaczcionkaakapitu"/>
    <w:rsid w:val="00F81D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g@amu.edu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Links>
    <vt:vector size="12" baseType="variant"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mailto:jang@amu.edu.pl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http://www.pwsz.konin.edu.pl/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Grzesiak</dc:creator>
  <cp:lastModifiedBy>Pedagogika</cp:lastModifiedBy>
  <cp:revision>2</cp:revision>
  <cp:lastPrinted>2013-10-09T12:08:00Z</cp:lastPrinted>
  <dcterms:created xsi:type="dcterms:W3CDTF">2013-10-11T12:17:00Z</dcterms:created>
  <dcterms:modified xsi:type="dcterms:W3CDTF">2013-10-11T12:17:00Z</dcterms:modified>
</cp:coreProperties>
</file>